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12B5" w14:textId="77777777" w:rsidR="00264909" w:rsidRDefault="00264909" w:rsidP="00E977B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/>
          <w:sz w:val="32"/>
        </w:rPr>
      </w:pPr>
    </w:p>
    <w:p w14:paraId="78377C2C" w14:textId="77777777" w:rsidR="00264909" w:rsidRDefault="00264909" w:rsidP="00E977B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/>
          <w:sz w:val="32"/>
        </w:rPr>
      </w:pPr>
    </w:p>
    <w:p w14:paraId="03A39CB3" w14:textId="64E50AEE" w:rsidR="00C73CC9" w:rsidRDefault="00974B85" w:rsidP="00E977B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/>
          <w:sz w:val="32"/>
        </w:rPr>
      </w:pPr>
      <w:r>
        <w:rPr>
          <w:rFonts w:ascii="TH SarabunIT๙" w:hAnsi="TH SarabunIT๙"/>
          <w:noProof/>
          <w:sz w:val="32"/>
        </w:rPr>
        <w:object w:dxaOrig="1440" w:dyaOrig="1440" w14:anchorId="73D766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2pt;margin-top:-84.95pt;width:85.05pt;height:85.05pt;z-index:-251658752;visibility:visible;mso-wrap-edited:f" o:preferrelative="f">
            <v:imagedata r:id="rId5" o:title=""/>
            <o:lock v:ext="edit" aspectratio="f"/>
          </v:shape>
          <o:OLEObject Type="Embed" ProgID="Word.Picture.8" ShapeID="_x0000_s1026" DrawAspect="Content" ObjectID="_1744286310" r:id="rId6"/>
        </w:object>
      </w:r>
      <w:r w:rsidR="00264909">
        <w:rPr>
          <w:rFonts w:ascii="TH SarabunIT๙" w:hAnsi="TH SarabunIT๙" w:hint="cs"/>
          <w:sz w:val="32"/>
          <w:cs/>
        </w:rPr>
        <w:t>คำสั่ง</w:t>
      </w:r>
      <w:r w:rsidR="009D6B94">
        <w:rPr>
          <w:rFonts w:ascii="TH SarabunIT๙" w:hAnsi="TH SarabunIT๙" w:hint="cs"/>
          <w:sz w:val="32"/>
          <w:cs/>
        </w:rPr>
        <w:t>เทศบาลตำบล</w:t>
      </w:r>
      <w:r w:rsidR="00BA66DA">
        <w:rPr>
          <w:rFonts w:ascii="TH SarabunIT๙" w:hAnsi="TH SarabunIT๙" w:hint="cs"/>
          <w:sz w:val="32"/>
          <w:cs/>
        </w:rPr>
        <w:t>ห้วยยาง</w:t>
      </w:r>
    </w:p>
    <w:p w14:paraId="36BF241E" w14:textId="2E63D442" w:rsidR="00264909" w:rsidRDefault="00C7539E" w:rsidP="00E977B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/>
          <w:sz w:val="32"/>
          <w:cs/>
        </w:rPr>
      </w:pPr>
      <w:r>
        <w:rPr>
          <w:rFonts w:ascii="TH SarabunIT๙" w:hAnsi="TH SarabunIT๙" w:hint="cs"/>
          <w:sz w:val="32"/>
          <w:cs/>
        </w:rPr>
        <w:t xml:space="preserve">ที่   </w:t>
      </w:r>
      <w:r w:rsidR="00506C45">
        <w:rPr>
          <w:rFonts w:ascii="TH SarabunIT๙" w:hAnsi="TH SarabunIT๙" w:hint="cs"/>
          <w:sz w:val="32"/>
          <w:cs/>
        </w:rPr>
        <w:t>695</w:t>
      </w:r>
      <w:r w:rsidR="00264909">
        <w:rPr>
          <w:rFonts w:ascii="TH SarabunIT๙" w:hAnsi="TH SarabunIT๙" w:hint="cs"/>
          <w:sz w:val="32"/>
          <w:cs/>
        </w:rPr>
        <w:t>/256</w:t>
      </w:r>
      <w:r w:rsidR="00BA66DA">
        <w:rPr>
          <w:rFonts w:ascii="TH SarabunIT๙" w:hAnsi="TH SarabunIT๙" w:hint="cs"/>
          <w:sz w:val="32"/>
          <w:cs/>
        </w:rPr>
        <w:t>5</w:t>
      </w:r>
    </w:p>
    <w:p w14:paraId="5DD9695D" w14:textId="78C8C423" w:rsidR="00C73CC9" w:rsidRDefault="00C73CC9" w:rsidP="0026490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/>
          <w:sz w:val="32"/>
          <w:cs/>
        </w:rPr>
      </w:pPr>
      <w:r w:rsidRPr="00DA7680">
        <w:rPr>
          <w:rFonts w:ascii="TH SarabunIT๙" w:hAnsi="TH SarabunIT๙"/>
          <w:sz w:val="32"/>
          <w:cs/>
        </w:rPr>
        <w:t xml:space="preserve">เรื่อง  </w:t>
      </w:r>
      <w:r w:rsidR="00264909">
        <w:rPr>
          <w:rFonts w:ascii="TH SarabunIT๙" w:hAnsi="TH SarabunIT๙" w:hint="cs"/>
          <w:sz w:val="32"/>
          <w:cs/>
        </w:rPr>
        <w:t>แต่งตั้งคณะกรรมการ</w:t>
      </w:r>
      <w:r w:rsidRPr="00C73CC9">
        <w:rPr>
          <w:rFonts w:ascii="TH SarabunIT๙" w:hAnsi="TH SarabunIT๙"/>
          <w:sz w:val="32"/>
          <w:cs/>
        </w:rPr>
        <w:t>จริยธรรม</w:t>
      </w:r>
      <w:r w:rsidR="00264909">
        <w:rPr>
          <w:rFonts w:ascii="TH SarabunIT๙" w:hAnsi="TH SarabunIT๙" w:hint="cs"/>
          <w:sz w:val="32"/>
          <w:cs/>
        </w:rPr>
        <w:t>ของข้าราชการ ของเทศบาลตำบล</w:t>
      </w:r>
      <w:r w:rsidR="00BA66DA">
        <w:rPr>
          <w:rFonts w:ascii="TH SarabunIT๙" w:hAnsi="TH SarabunIT๙" w:hint="cs"/>
          <w:sz w:val="32"/>
          <w:cs/>
        </w:rPr>
        <w:t>ห้วยยาง</w:t>
      </w:r>
      <w:r w:rsidR="00264909">
        <w:rPr>
          <w:rFonts w:ascii="TH SarabunIT๙" w:hAnsi="TH SarabunIT๙" w:hint="cs"/>
          <w:sz w:val="32"/>
          <w:cs/>
        </w:rPr>
        <w:t xml:space="preserve"> ประจำปี พ.ศ. 2566</w:t>
      </w:r>
    </w:p>
    <w:p w14:paraId="78AC0626" w14:textId="77777777" w:rsidR="00C73CC9" w:rsidRDefault="00C73CC9" w:rsidP="00E977B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>..............................................</w:t>
      </w:r>
    </w:p>
    <w:p w14:paraId="7A74D92F" w14:textId="6F68FDFB" w:rsidR="00264909" w:rsidRDefault="00412BE7" w:rsidP="00F7213A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/>
          <w:sz w:val="32"/>
        </w:rPr>
      </w:pPr>
      <w:r w:rsidRPr="00264909">
        <w:rPr>
          <w:rFonts w:ascii="TH SarabunIT๙" w:hAnsi="TH SarabunIT๙"/>
          <w:sz w:val="32"/>
          <w:cs/>
        </w:rPr>
        <w:tab/>
      </w:r>
      <w:r w:rsidR="00264909">
        <w:rPr>
          <w:rFonts w:ascii="TH SarabunIT๙" w:hAnsi="TH SarabunIT๙" w:hint="cs"/>
          <w:sz w:val="32"/>
          <w:cs/>
        </w:rPr>
        <w:t>ด้วยเทศบาลตำบล</w:t>
      </w:r>
      <w:r w:rsidR="00BA66DA">
        <w:rPr>
          <w:rFonts w:ascii="TH SarabunIT๙" w:hAnsi="TH SarabunIT๙" w:hint="cs"/>
          <w:sz w:val="32"/>
          <w:cs/>
        </w:rPr>
        <w:t>ห้วยยาง</w:t>
      </w:r>
      <w:r w:rsidR="00264909">
        <w:rPr>
          <w:rFonts w:ascii="TH SarabunIT๙" w:hAnsi="TH SarabunIT๙" w:hint="cs"/>
          <w:sz w:val="32"/>
          <w:cs/>
        </w:rPr>
        <w:t xml:space="preserve"> ได้จัดทำประมวลจริยธรรมของข้าราชการขึ้น</w:t>
      </w:r>
      <w:r w:rsidR="00264909" w:rsidRPr="00264909">
        <w:rPr>
          <w:rFonts w:ascii="TH SarabunIT๙" w:hAnsi="TH SarabunIT๙"/>
          <w:sz w:val="32"/>
          <w:cs/>
        </w:rPr>
        <w:t xml:space="preserve">ตามเจตนารมณ์ของรัฐธรรมนูญแห่งราชอาณาจักรไทย พุทธศักราช </w:t>
      </w:r>
      <w:r w:rsidR="00264909" w:rsidRPr="00264909">
        <w:rPr>
          <w:rFonts w:ascii="TH SarabunIT๙" w:hAnsi="TH SarabunIT๙"/>
          <w:sz w:val="32"/>
        </w:rPr>
        <w:t xml:space="preserve">2550 </w:t>
      </w:r>
      <w:r w:rsidR="00264909" w:rsidRPr="00264909">
        <w:rPr>
          <w:rFonts w:ascii="TH SarabunIT๙" w:hAnsi="TH SarabunIT๙"/>
          <w:sz w:val="32"/>
          <w:cs/>
        </w:rPr>
        <w:t xml:space="preserve">มาตรา </w:t>
      </w:r>
      <w:r w:rsidR="00264909" w:rsidRPr="00264909">
        <w:rPr>
          <w:rFonts w:ascii="TH SarabunIT๙" w:hAnsi="TH SarabunIT๙"/>
          <w:sz w:val="32"/>
        </w:rPr>
        <w:t xml:space="preserve">279 </w:t>
      </w:r>
      <w:r w:rsidR="00264909">
        <w:rPr>
          <w:rFonts w:ascii="TH SarabunIT๙" w:hAnsi="TH SarabunIT๙" w:hint="cs"/>
          <w:sz w:val="32"/>
          <w:cs/>
        </w:rPr>
        <w:t>โดยมีวัตถุประสงค์</w:t>
      </w:r>
      <w:r w:rsidR="00264909" w:rsidRPr="00264909">
        <w:rPr>
          <w:rFonts w:ascii="TH SarabunIT๙" w:hAnsi="TH SarabunIT๙"/>
          <w:sz w:val="32"/>
          <w:cs/>
        </w:rPr>
        <w:t>เพื่อ</w:t>
      </w:r>
      <w:r w:rsidR="00717F17">
        <w:rPr>
          <w:rFonts w:ascii="TH SarabunIT๙" w:hAnsi="TH SarabunIT๙" w:hint="cs"/>
          <w:sz w:val="32"/>
          <w:cs/>
        </w:rPr>
        <w:t xml:space="preserve">เป็นเครื่องมือกำกับความประพฤติของข้าราชการ สร้างความโปร่งใส มีมาตรฐานในการปฏิบัติงานที่ชัดเจนและเป็นสากลยึดถือเป็นหลักการแนะแนวทางในการปฏิบัติ ทั้งในระดับองค์กรและระดับบุคคล เพื่อให้การดำเนินงานเป็นไปตามหลักคุณธรรม จริยธรรม </w:t>
      </w:r>
      <w:r w:rsidR="00264909" w:rsidRPr="00264909">
        <w:rPr>
          <w:rFonts w:ascii="TH SarabunIT๙" w:hAnsi="TH SarabunIT๙"/>
          <w:sz w:val="32"/>
          <w:cs/>
        </w:rPr>
        <w:t>มีประสิทธิภาพ</w:t>
      </w:r>
      <w:r w:rsidR="00717F17">
        <w:rPr>
          <w:rFonts w:ascii="TH SarabunIT๙" w:hAnsi="TH SarabunIT๙" w:hint="cs"/>
          <w:sz w:val="32"/>
          <w:cs/>
        </w:rPr>
        <w:t>และประสิทธิผล เกิดความมั่นใจแก่ผู้รับบริการและประชาชนทั่วไป ตลอดจนผู้มีส่วนได้ส่วนเสียให้เกิดพันธะผูกพันระหว่างองค์กรและข้าราชการในทุกระดับ</w:t>
      </w:r>
      <w:r w:rsidR="00264909" w:rsidRPr="00264909">
        <w:rPr>
          <w:rFonts w:ascii="TH SarabunIT๙" w:hAnsi="TH SarabunIT๙"/>
          <w:sz w:val="32"/>
          <w:cs/>
        </w:rPr>
        <w:t xml:space="preserve"> </w:t>
      </w:r>
    </w:p>
    <w:p w14:paraId="6FBCEA2A" w14:textId="3A612B33" w:rsidR="00717F17" w:rsidRDefault="00264909" w:rsidP="00717F1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  <w:t>เทศบาลตำบล</w:t>
      </w:r>
      <w:r w:rsidR="00BA66DA">
        <w:rPr>
          <w:rFonts w:ascii="TH SarabunIT๙" w:hAnsi="TH SarabunIT๙" w:hint="cs"/>
          <w:sz w:val="32"/>
          <w:cs/>
        </w:rPr>
        <w:t>ห้วยยาง</w:t>
      </w:r>
      <w:r>
        <w:rPr>
          <w:rFonts w:ascii="TH SarabunIT๙" w:hAnsi="TH SarabunIT๙" w:hint="cs"/>
          <w:sz w:val="32"/>
          <w:cs/>
        </w:rPr>
        <w:t xml:space="preserve"> </w:t>
      </w:r>
      <w:r w:rsidRPr="00264909">
        <w:rPr>
          <w:rFonts w:ascii="TH SarabunIT๙" w:hAnsi="TH SarabunIT๙"/>
          <w:sz w:val="32"/>
          <w:cs/>
        </w:rPr>
        <w:t>จึง</w:t>
      </w:r>
      <w:r>
        <w:rPr>
          <w:rFonts w:ascii="TH SarabunIT๙" w:hAnsi="TH SarabunIT๙" w:hint="cs"/>
          <w:sz w:val="32"/>
          <w:cs/>
        </w:rPr>
        <w:t>ขอ</w:t>
      </w:r>
      <w:r w:rsidRPr="00264909">
        <w:rPr>
          <w:rFonts w:ascii="TH SarabunIT๙" w:hAnsi="TH SarabunIT๙"/>
          <w:sz w:val="32"/>
          <w:cs/>
        </w:rPr>
        <w:t>แต่งตั้งคณะกรรมการจริยธรรม</w:t>
      </w:r>
      <w:r>
        <w:rPr>
          <w:rFonts w:ascii="TH SarabunIT๙" w:hAnsi="TH SarabunIT๙" w:hint="cs"/>
          <w:sz w:val="32"/>
          <w:cs/>
        </w:rPr>
        <w:t>ของข้าราชการประจำ</w:t>
      </w:r>
    </w:p>
    <w:p w14:paraId="3D704478" w14:textId="22A9A393" w:rsidR="00412BE7" w:rsidRPr="00264909" w:rsidRDefault="00264909" w:rsidP="00717F17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>ของเทศบาลตำบล</w:t>
      </w:r>
      <w:r w:rsidR="00BA66DA">
        <w:rPr>
          <w:rFonts w:ascii="TH SarabunIT๙" w:hAnsi="TH SarabunIT๙" w:hint="cs"/>
          <w:sz w:val="32"/>
          <w:cs/>
        </w:rPr>
        <w:t>ห้วยยาง</w:t>
      </w:r>
      <w:r w:rsidRPr="00264909">
        <w:rPr>
          <w:rFonts w:ascii="TH SarabunIT๙" w:hAnsi="TH SarabunIT๙"/>
          <w:sz w:val="32"/>
          <w:cs/>
        </w:rPr>
        <w:t xml:space="preserve"> </w:t>
      </w:r>
      <w:r w:rsidR="00717F17">
        <w:rPr>
          <w:rFonts w:ascii="TH SarabunIT๙" w:hAnsi="TH SarabunIT๙" w:hint="cs"/>
          <w:sz w:val="32"/>
          <w:cs/>
        </w:rPr>
        <w:t>ดังนี้</w:t>
      </w:r>
    </w:p>
    <w:p w14:paraId="16FF8923" w14:textId="50E82ECC" w:rsidR="00717F17" w:rsidRPr="00975BEB" w:rsidRDefault="00975BEB" w:rsidP="0018724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1. </w:t>
      </w:r>
      <w:r w:rsidR="00717F17" w:rsidRPr="00975BEB">
        <w:rPr>
          <w:rFonts w:ascii="TH SarabunIT๙" w:hAnsi="TH SarabunIT๙"/>
          <w:sz w:val="32"/>
          <w:cs/>
        </w:rPr>
        <w:t>ปลัด</w:t>
      </w:r>
      <w:r w:rsidR="00717F17" w:rsidRPr="00975BEB">
        <w:rPr>
          <w:rFonts w:ascii="TH SarabunIT๙" w:hAnsi="TH SarabunIT๙" w:hint="cs"/>
          <w:sz w:val="32"/>
          <w:cs/>
        </w:rPr>
        <w:t>เทศบาลตำบล</w:t>
      </w:r>
      <w:r w:rsidR="00BA66DA" w:rsidRPr="00975BEB">
        <w:rPr>
          <w:rFonts w:ascii="TH SarabunIT๙" w:hAnsi="TH SarabunIT๙" w:hint="cs"/>
          <w:sz w:val="32"/>
          <w:cs/>
        </w:rPr>
        <w:t>ห้วยยาง</w:t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  <w:t>เป็นประธานกรรมการ</w:t>
      </w:r>
    </w:p>
    <w:p w14:paraId="643CB983" w14:textId="12E00F0A" w:rsidR="00233631" w:rsidRPr="00975BEB" w:rsidRDefault="00975BEB" w:rsidP="0018724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2. </w:t>
      </w:r>
      <w:r w:rsidR="00233631" w:rsidRPr="00975BEB">
        <w:rPr>
          <w:rFonts w:ascii="TH SarabunIT๙" w:hAnsi="TH SarabunIT๙" w:hint="cs"/>
          <w:sz w:val="32"/>
          <w:cs/>
        </w:rPr>
        <w:t>รองปลัดเทศบาลตำบล</w:t>
      </w:r>
      <w:r w:rsidR="00BA66DA" w:rsidRPr="00975BEB">
        <w:rPr>
          <w:rFonts w:ascii="TH SarabunIT๙" w:hAnsi="TH SarabunIT๙" w:hint="cs"/>
          <w:sz w:val="32"/>
          <w:cs/>
        </w:rPr>
        <w:t>ห้วยยาง</w:t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>เป็นกรรมการ</w:t>
      </w:r>
    </w:p>
    <w:p w14:paraId="08A5C078" w14:textId="657BFB75" w:rsidR="00233631" w:rsidRPr="00975BEB" w:rsidRDefault="00975BEB" w:rsidP="0018724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3. </w:t>
      </w:r>
      <w:r w:rsidR="00233631" w:rsidRPr="00975BEB">
        <w:rPr>
          <w:rFonts w:ascii="TH SarabunIT๙" w:hAnsi="TH SarabunIT๙" w:hint="cs"/>
          <w:sz w:val="32"/>
          <w:cs/>
        </w:rPr>
        <w:t>หัวหน้าสำนักปลัดเทศบาล</w:t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  <w:t>เป็นกรรมการ</w:t>
      </w:r>
    </w:p>
    <w:p w14:paraId="59D561F5" w14:textId="10A3F08A" w:rsidR="00233631" w:rsidRPr="00975BEB" w:rsidRDefault="00975BEB" w:rsidP="0018724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4. </w:t>
      </w:r>
      <w:r w:rsidR="00233631" w:rsidRPr="00975BEB">
        <w:rPr>
          <w:rFonts w:ascii="TH SarabunIT๙" w:hAnsi="TH SarabunIT๙" w:hint="cs"/>
          <w:sz w:val="32"/>
          <w:cs/>
        </w:rPr>
        <w:t>ผู้อำนวยการกองคลัง</w:t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  <w:t>เป็นกรรมการ</w:t>
      </w:r>
    </w:p>
    <w:p w14:paraId="6A1BCDD7" w14:textId="49F3400D" w:rsidR="00233631" w:rsidRPr="00975BEB" w:rsidRDefault="00975BEB" w:rsidP="0018724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5. </w:t>
      </w:r>
      <w:r w:rsidR="00233631" w:rsidRPr="00975BEB">
        <w:rPr>
          <w:rFonts w:ascii="TH SarabunIT๙" w:hAnsi="TH SarabunIT๙" w:hint="cs"/>
          <w:sz w:val="32"/>
          <w:cs/>
        </w:rPr>
        <w:t xml:space="preserve">ผู้อำนวยการกองช่าง </w:t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  <w:t>เป็นกรรมการ</w:t>
      </w:r>
    </w:p>
    <w:p w14:paraId="78C9A377" w14:textId="77838A85" w:rsidR="00233631" w:rsidRPr="00975BEB" w:rsidRDefault="00975BEB" w:rsidP="0018724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6. </w:t>
      </w:r>
      <w:r w:rsidR="00233631" w:rsidRPr="00975BEB">
        <w:rPr>
          <w:rFonts w:ascii="TH SarabunIT๙" w:hAnsi="TH SarabunIT๙" w:hint="cs"/>
          <w:sz w:val="32"/>
          <w:cs/>
        </w:rPr>
        <w:t>ผู้อำนวยการกองการศึกษา</w:t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  <w:t>เป็นกรรมการ</w:t>
      </w:r>
    </w:p>
    <w:p w14:paraId="6A9100D1" w14:textId="05B29436" w:rsidR="00233631" w:rsidRDefault="00975BEB" w:rsidP="0018724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7. </w:t>
      </w:r>
      <w:r w:rsidR="00233631" w:rsidRPr="00975BEB">
        <w:rPr>
          <w:rFonts w:ascii="TH SarabunIT๙" w:hAnsi="TH SarabunIT๙" w:hint="cs"/>
          <w:sz w:val="32"/>
          <w:cs/>
        </w:rPr>
        <w:t>นักทรัพยากรบุคคล</w:t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</w:r>
      <w:r w:rsidR="00233631" w:rsidRPr="00975BEB">
        <w:rPr>
          <w:rFonts w:ascii="TH SarabunIT๙" w:hAnsi="TH SarabunIT๙" w:hint="cs"/>
          <w:sz w:val="32"/>
          <w:cs/>
        </w:rPr>
        <w:tab/>
        <w:t>เป็นกรรมการ/เลขานุการ</w:t>
      </w:r>
    </w:p>
    <w:p w14:paraId="2EEC82A8" w14:textId="77777777" w:rsidR="00187242" w:rsidRPr="00975BEB" w:rsidRDefault="00187242" w:rsidP="0018724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hint="cs"/>
          <w:sz w:val="32"/>
        </w:rPr>
      </w:pPr>
    </w:p>
    <w:p w14:paraId="57D9440A" w14:textId="4520A644" w:rsidR="00233631" w:rsidRPr="00233631" w:rsidRDefault="00233631" w:rsidP="00F636C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233631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>โดย</w:t>
      </w:r>
      <w:r>
        <w:rPr>
          <w:b/>
          <w:bCs/>
          <w:cs/>
        </w:rPr>
        <w:t>ให้คณะกรรมการจริยธรรม</w:t>
      </w:r>
      <w:r>
        <w:rPr>
          <w:rFonts w:hint="cs"/>
          <w:b/>
          <w:bCs/>
          <w:cs/>
        </w:rPr>
        <w:t>ของเทศบาลตำบล</w:t>
      </w:r>
      <w:r w:rsidR="00BA66DA">
        <w:rPr>
          <w:rFonts w:hint="cs"/>
          <w:b/>
          <w:bCs/>
          <w:cs/>
        </w:rPr>
        <w:t>ห้วยยาง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>มี</w:t>
      </w:r>
      <w:r w:rsidRPr="00233631">
        <w:rPr>
          <w:b/>
          <w:bCs/>
          <w:cs/>
        </w:rPr>
        <w:t>หน้าที่</w:t>
      </w:r>
      <w:r>
        <w:rPr>
          <w:rFonts w:hint="cs"/>
          <w:b/>
          <w:bCs/>
          <w:cs/>
        </w:rPr>
        <w:t>ดังนี้</w:t>
      </w:r>
    </w:p>
    <w:p w14:paraId="451425F9" w14:textId="77777777" w:rsidR="00233631" w:rsidRPr="00233631" w:rsidRDefault="007D16EB" w:rsidP="002336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233631">
        <w:rPr>
          <w:rFonts w:ascii="TH SarabunIT๙" w:hAnsi="TH SarabunIT๙"/>
          <w:sz w:val="32"/>
        </w:rPr>
        <w:tab/>
      </w:r>
      <w:r w:rsidR="00233631" w:rsidRPr="00233631">
        <w:rPr>
          <w:rFonts w:ascii="TH SarabunIT๙" w:hAnsi="TH SarabunIT๙"/>
          <w:sz w:val="32"/>
        </w:rPr>
        <w:t xml:space="preserve">1. </w:t>
      </w:r>
      <w:r w:rsidR="006F6CB8">
        <w:rPr>
          <w:rFonts w:ascii="TH SarabunIT๙" w:hAnsi="TH SarabunIT๙"/>
          <w:sz w:val="32"/>
          <w:cs/>
        </w:rPr>
        <w:t>ควบคุม ก</w:t>
      </w:r>
      <w:r w:rsidR="006F6CB8">
        <w:rPr>
          <w:rFonts w:ascii="TH SarabunIT๙" w:hAnsi="TH SarabunIT๙" w:hint="cs"/>
          <w:sz w:val="32"/>
          <w:cs/>
        </w:rPr>
        <w:t>ำ</w:t>
      </w:r>
      <w:r w:rsidR="006F6CB8">
        <w:rPr>
          <w:rFonts w:ascii="TH SarabunIT๙" w:hAnsi="TH SarabunIT๙"/>
          <w:sz w:val="32"/>
          <w:cs/>
        </w:rPr>
        <w:t>กับ ส่งเสริมและให้ค</w:t>
      </w:r>
      <w:r w:rsidR="006F6CB8">
        <w:rPr>
          <w:rFonts w:ascii="TH SarabunIT๙" w:hAnsi="TH SarabunIT๙" w:hint="cs"/>
          <w:sz w:val="32"/>
          <w:cs/>
        </w:rPr>
        <w:t>ำ</w:t>
      </w:r>
      <w:r w:rsidR="006F6CB8">
        <w:rPr>
          <w:rFonts w:ascii="TH SarabunIT๙" w:hAnsi="TH SarabunIT๙"/>
          <w:sz w:val="32"/>
          <w:cs/>
        </w:rPr>
        <w:t>แนะน</w:t>
      </w:r>
      <w:r w:rsidR="006F6CB8">
        <w:rPr>
          <w:rFonts w:ascii="TH SarabunIT๙" w:hAnsi="TH SarabunIT๙" w:hint="cs"/>
          <w:sz w:val="32"/>
          <w:cs/>
        </w:rPr>
        <w:t>ำ</w:t>
      </w:r>
      <w:r w:rsidR="00233631" w:rsidRPr="00233631">
        <w:rPr>
          <w:rFonts w:ascii="TH SarabunIT๙" w:hAnsi="TH SarabunIT๙"/>
          <w:sz w:val="32"/>
          <w:cs/>
        </w:rPr>
        <w:t>ในการใช้บังคับประมวลจริยธรรมนี้ในองค์กร</w:t>
      </w:r>
      <w:r w:rsidR="00233631" w:rsidRPr="00233631">
        <w:rPr>
          <w:rFonts w:ascii="TH SarabunIT๙" w:hAnsi="TH SarabunIT๙"/>
          <w:sz w:val="32"/>
        </w:rPr>
        <w:t xml:space="preserve"> </w:t>
      </w:r>
      <w:r w:rsidR="00233631" w:rsidRPr="00233631">
        <w:rPr>
          <w:rFonts w:ascii="TH SarabunIT๙" w:hAnsi="TH SarabunIT๙"/>
          <w:sz w:val="32"/>
          <w:cs/>
        </w:rPr>
        <w:t>ปกครองส่วนท้องถิ่น</w:t>
      </w:r>
      <w:r w:rsidR="00233631" w:rsidRPr="00233631">
        <w:rPr>
          <w:rFonts w:ascii="TH SarabunIT๙" w:hAnsi="TH SarabunIT๙"/>
          <w:sz w:val="32"/>
        </w:rPr>
        <w:t xml:space="preserve"> </w:t>
      </w:r>
    </w:p>
    <w:p w14:paraId="3101A257" w14:textId="77777777" w:rsidR="00233631" w:rsidRPr="00233631" w:rsidRDefault="00233631" w:rsidP="002336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233631">
        <w:rPr>
          <w:rFonts w:ascii="TH SarabunIT๙" w:hAnsi="TH SarabunIT๙"/>
          <w:sz w:val="32"/>
        </w:rPr>
        <w:tab/>
        <w:t xml:space="preserve">2. </w:t>
      </w:r>
      <w:r w:rsidRPr="00233631">
        <w:rPr>
          <w:rFonts w:ascii="TH SarabunIT๙" w:hAnsi="TH SarabunIT๙"/>
          <w:sz w:val="32"/>
          <w:cs/>
        </w:rPr>
        <w:t>สอดส่องดูแลให้มีการปฏิบัติตามประมวลจริยธรรมในองค์กรปกครองส่วนท้องถิ่น ในกรณีที่มีข้อสงสัยหรือมีข้อร้องเรียนว่ามีการฝ่าฝืนจริยธรรมหรือจรรยา หรือในกรณีที่มีการอุทธรณ์ การลงโทษ</w:t>
      </w:r>
      <w:r w:rsidRPr="00233631">
        <w:rPr>
          <w:rFonts w:ascii="TH SarabunIT๙" w:hAnsi="TH SarabunIT๙"/>
          <w:sz w:val="32"/>
        </w:rPr>
        <w:t xml:space="preserve"> </w:t>
      </w:r>
      <w:r w:rsidRPr="00233631">
        <w:rPr>
          <w:rFonts w:ascii="TH SarabunIT๙" w:hAnsi="TH SarabunIT๙"/>
          <w:sz w:val="32"/>
          <w:cs/>
        </w:rPr>
        <w:t>ผู้ฝ่าฝืนตามประมวลจริยธรรมนี้</w:t>
      </w:r>
      <w:r w:rsidR="006F6CB8">
        <w:rPr>
          <w:rFonts w:ascii="TH SarabunIT๙" w:hAnsi="TH SarabunIT๙"/>
          <w:sz w:val="32"/>
          <w:cs/>
        </w:rPr>
        <w:t>จะต้องไต่สวนข้อเท็จจริง และมีค</w:t>
      </w:r>
      <w:r w:rsidR="006F6CB8">
        <w:rPr>
          <w:rFonts w:ascii="TH SarabunIT๙" w:hAnsi="TH SarabunIT๙" w:hint="cs"/>
          <w:sz w:val="32"/>
          <w:cs/>
        </w:rPr>
        <w:t>ำ</w:t>
      </w:r>
      <w:r w:rsidRPr="00233631">
        <w:rPr>
          <w:rFonts w:ascii="TH SarabunIT๙" w:hAnsi="TH SarabunIT๙"/>
          <w:sz w:val="32"/>
          <w:cs/>
        </w:rPr>
        <w:t>วินิจฉัยโดยเร็ว</w:t>
      </w:r>
      <w:r w:rsidRPr="00233631">
        <w:rPr>
          <w:rFonts w:ascii="TH SarabunIT๙" w:hAnsi="TH SarabunIT๙"/>
          <w:sz w:val="32"/>
        </w:rPr>
        <w:t xml:space="preserve"> </w:t>
      </w:r>
    </w:p>
    <w:p w14:paraId="26BDB820" w14:textId="77777777" w:rsidR="00233631" w:rsidRPr="00233631" w:rsidRDefault="00233631" w:rsidP="002336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233631">
        <w:rPr>
          <w:rFonts w:ascii="TH SarabunIT๙" w:hAnsi="TH SarabunIT๙"/>
          <w:sz w:val="32"/>
        </w:rPr>
        <w:tab/>
        <w:t xml:space="preserve">3. </w:t>
      </w:r>
      <w:r w:rsidRPr="00233631">
        <w:rPr>
          <w:rFonts w:ascii="TH SarabunIT๙" w:hAnsi="TH SarabunIT๙"/>
          <w:sz w:val="32"/>
          <w:cs/>
        </w:rPr>
        <w:t>ให้คณะกรรมการจริยธรรมหรือผู้ที</w:t>
      </w:r>
      <w:r w:rsidR="006F6CB8">
        <w:rPr>
          <w:rFonts w:ascii="TH SarabunIT๙" w:hAnsi="TH SarabunIT๙"/>
          <w:sz w:val="32"/>
          <w:cs/>
        </w:rPr>
        <w:t>่คณะกรรมการจริยธรรมมอบหมาย มีอ</w:t>
      </w:r>
      <w:r w:rsidR="006F6CB8">
        <w:rPr>
          <w:rFonts w:ascii="TH SarabunIT๙" w:hAnsi="TH SarabunIT๙" w:hint="cs"/>
          <w:sz w:val="32"/>
          <w:cs/>
        </w:rPr>
        <w:t>ำ</w:t>
      </w:r>
      <w:r w:rsidRPr="00233631">
        <w:rPr>
          <w:rFonts w:ascii="TH SarabunIT๙" w:hAnsi="TH SarabunIT๙"/>
          <w:sz w:val="32"/>
          <w:cs/>
        </w:rPr>
        <w:t>นาจหน้าที่</w:t>
      </w:r>
      <w:r w:rsidRPr="00233631">
        <w:rPr>
          <w:rFonts w:ascii="TH SarabunIT๙" w:hAnsi="TH SarabunIT๙"/>
          <w:sz w:val="32"/>
        </w:rPr>
        <w:t xml:space="preserve"> </w:t>
      </w:r>
      <w:r w:rsidRPr="00233631">
        <w:rPr>
          <w:rFonts w:ascii="TH SarabunIT๙" w:hAnsi="TH SarabunIT๙"/>
          <w:sz w:val="32"/>
          <w:cs/>
        </w:rPr>
        <w:t>ขอให้กระทรวง กรม หน่วยงานราชการ รัฐวิสาหกิจ หน่วยงานอื่นของรัฐ หรือห้างหุ้นส่วน บริษัท ชี้แจง</w:t>
      </w:r>
      <w:r w:rsidRPr="00233631">
        <w:rPr>
          <w:rFonts w:ascii="TH SarabunIT๙" w:hAnsi="TH SarabunIT๙"/>
          <w:sz w:val="32"/>
        </w:rPr>
        <w:t xml:space="preserve"> </w:t>
      </w:r>
      <w:r w:rsidRPr="00233631">
        <w:rPr>
          <w:rFonts w:ascii="TH SarabunIT๙" w:hAnsi="TH SarabunIT๙"/>
          <w:sz w:val="32"/>
          <w:cs/>
        </w:rPr>
        <w:t>ข้อเท็จจริง ส่งเอกสารและหลักฐานที่เกี่ยวข้อง ส่งผู้แทนหรือบุคคลในสังกัด มาชี้แจงหรือให้ถ้อยค าเกี่ยวกับ</w:t>
      </w:r>
      <w:r w:rsidRPr="00233631">
        <w:rPr>
          <w:rFonts w:ascii="TH SarabunIT๙" w:hAnsi="TH SarabunIT๙"/>
          <w:sz w:val="32"/>
        </w:rPr>
        <w:t xml:space="preserve"> </w:t>
      </w:r>
      <w:r w:rsidRPr="00233631">
        <w:rPr>
          <w:rFonts w:ascii="TH SarabunIT๙" w:hAnsi="TH SarabunIT๙"/>
          <w:sz w:val="32"/>
          <w:cs/>
        </w:rPr>
        <w:t>เรื่องที่สอบสวน</w:t>
      </w:r>
      <w:r w:rsidRPr="00233631">
        <w:rPr>
          <w:rFonts w:ascii="TH SarabunIT๙" w:hAnsi="TH SarabunIT๙"/>
          <w:sz w:val="32"/>
        </w:rPr>
        <w:t xml:space="preserve"> </w:t>
      </w:r>
    </w:p>
    <w:p w14:paraId="574D7944" w14:textId="77777777" w:rsidR="00233631" w:rsidRDefault="00233631" w:rsidP="002336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233631">
        <w:rPr>
          <w:rFonts w:ascii="TH SarabunIT๙" w:hAnsi="TH SarabunIT๙"/>
          <w:sz w:val="32"/>
        </w:rPr>
        <w:tab/>
        <w:t xml:space="preserve">4. </w:t>
      </w:r>
      <w:r w:rsidRPr="00233631">
        <w:rPr>
          <w:rFonts w:ascii="TH SarabunIT๙" w:hAnsi="TH SarabunIT๙"/>
          <w:sz w:val="32"/>
          <w:cs/>
        </w:rPr>
        <w:t>เรียกผู้ถูกกล่าวหา หรือข้าราชการของหน่วย</w:t>
      </w:r>
      <w:r w:rsidR="006F6CB8">
        <w:rPr>
          <w:rFonts w:ascii="TH SarabunIT๙" w:hAnsi="TH SarabunIT๙"/>
          <w:sz w:val="32"/>
          <w:cs/>
        </w:rPr>
        <w:t>งานนี้มาชี้แจง หรือให้ถ้อยค</w:t>
      </w:r>
      <w:r w:rsidR="006F6CB8">
        <w:rPr>
          <w:rFonts w:ascii="TH SarabunIT๙" w:hAnsi="TH SarabunIT๙" w:hint="cs"/>
          <w:sz w:val="32"/>
          <w:cs/>
        </w:rPr>
        <w:t>ำ</w:t>
      </w:r>
      <w:r w:rsidRPr="00233631">
        <w:rPr>
          <w:rFonts w:ascii="TH SarabunIT๙" w:hAnsi="TH SarabunIT๙"/>
          <w:sz w:val="32"/>
          <w:cs/>
        </w:rPr>
        <w:t xml:space="preserve"> หรือให้ส่ง</w:t>
      </w:r>
      <w:r w:rsidRPr="00233631">
        <w:rPr>
          <w:rFonts w:ascii="TH SarabunIT๙" w:hAnsi="TH SarabunIT๙"/>
          <w:sz w:val="32"/>
        </w:rPr>
        <w:t xml:space="preserve"> </w:t>
      </w:r>
      <w:r w:rsidRPr="00233631">
        <w:rPr>
          <w:rFonts w:ascii="TH SarabunIT๙" w:hAnsi="TH SarabunIT๙"/>
          <w:sz w:val="32"/>
          <w:cs/>
        </w:rPr>
        <w:t>เอกสารและหลักฐานเกี่ยวกับเรื่องที่สอบสวน</w:t>
      </w:r>
      <w:r w:rsidRPr="00233631">
        <w:rPr>
          <w:rFonts w:ascii="TH SarabunIT๙" w:hAnsi="TH SarabunIT๙"/>
          <w:sz w:val="32"/>
        </w:rPr>
        <w:t xml:space="preserve"> </w:t>
      </w:r>
    </w:p>
    <w:p w14:paraId="52321725" w14:textId="425D32DC" w:rsidR="00233631" w:rsidRDefault="00233631" w:rsidP="002336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</w:p>
    <w:p w14:paraId="0C74F4DF" w14:textId="77777777" w:rsidR="00187242" w:rsidRDefault="00187242" w:rsidP="002336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hint="cs"/>
          <w:sz w:val="32"/>
        </w:rPr>
      </w:pPr>
    </w:p>
    <w:p w14:paraId="66AEC06E" w14:textId="77777777" w:rsidR="00233631" w:rsidRPr="00233631" w:rsidRDefault="00233631" w:rsidP="002336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</w:p>
    <w:p w14:paraId="59191B91" w14:textId="0EA695F7" w:rsidR="00AF2A99" w:rsidRDefault="00F636CE" w:rsidP="00F636CE">
      <w:pPr>
        <w:tabs>
          <w:tab w:val="left" w:pos="1418"/>
        </w:tabs>
        <w:spacing w:after="0" w:line="240" w:lineRule="auto"/>
        <w:jc w:val="center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lastRenderedPageBreak/>
        <w:t>-</w:t>
      </w:r>
      <w:r w:rsidR="00187242">
        <w:rPr>
          <w:rFonts w:ascii="TH SarabunIT๙" w:hAnsi="TH SarabunIT๙" w:hint="cs"/>
          <w:sz w:val="32"/>
          <w:cs/>
        </w:rPr>
        <w:t xml:space="preserve"> </w:t>
      </w:r>
      <w:r>
        <w:rPr>
          <w:rFonts w:ascii="TH SarabunIT๙" w:hAnsi="TH SarabunIT๙" w:hint="cs"/>
          <w:sz w:val="32"/>
          <w:cs/>
        </w:rPr>
        <w:t>๒</w:t>
      </w:r>
      <w:r w:rsidR="00187242">
        <w:rPr>
          <w:rFonts w:ascii="TH SarabunIT๙" w:hAnsi="TH SarabunIT๙" w:hint="cs"/>
          <w:sz w:val="32"/>
          <w:cs/>
        </w:rPr>
        <w:t xml:space="preserve"> </w:t>
      </w:r>
      <w:r>
        <w:rPr>
          <w:rFonts w:ascii="TH SarabunIT๙" w:hAnsi="TH SarabunIT๙" w:hint="cs"/>
          <w:sz w:val="32"/>
          <w:cs/>
        </w:rPr>
        <w:t>-</w:t>
      </w:r>
    </w:p>
    <w:p w14:paraId="33438130" w14:textId="77777777" w:rsidR="00233631" w:rsidRDefault="00233631" w:rsidP="00F636CE">
      <w:pPr>
        <w:tabs>
          <w:tab w:val="left" w:pos="1418"/>
        </w:tabs>
        <w:spacing w:after="0" w:line="240" w:lineRule="auto"/>
        <w:jc w:val="center"/>
        <w:rPr>
          <w:rFonts w:ascii="TH SarabunIT๙" w:hAnsi="TH SarabunIT๙"/>
          <w:sz w:val="32"/>
        </w:rPr>
      </w:pPr>
    </w:p>
    <w:p w14:paraId="3FBFDD6A" w14:textId="77777777" w:rsidR="00233631" w:rsidRDefault="00233631" w:rsidP="002336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233631">
        <w:rPr>
          <w:rFonts w:ascii="TH SarabunIT๙" w:hAnsi="TH SarabunIT๙"/>
          <w:sz w:val="32"/>
        </w:rPr>
        <w:tab/>
        <w:t xml:space="preserve">5. </w:t>
      </w:r>
      <w:r w:rsidRPr="00233631">
        <w:rPr>
          <w:rFonts w:ascii="TH SarabunIT๙" w:hAnsi="TH SarabunIT๙"/>
          <w:sz w:val="32"/>
          <w:cs/>
        </w:rPr>
        <w:t>พิจารณาวินิจฉัยชี้ขาดปัญหาอันเกิดจากการใช้บังคับประมวลจริยธรรมนี้ในองค์กร</w:t>
      </w:r>
      <w:r w:rsidRPr="00233631">
        <w:rPr>
          <w:rFonts w:ascii="TH SarabunIT๙" w:hAnsi="TH SarabunIT๙"/>
          <w:sz w:val="32"/>
        </w:rPr>
        <w:t xml:space="preserve"> </w:t>
      </w:r>
      <w:r w:rsidRPr="00233631">
        <w:rPr>
          <w:rFonts w:ascii="TH SarabunIT๙" w:hAnsi="TH SarabunIT๙"/>
          <w:sz w:val="32"/>
          <w:cs/>
        </w:rPr>
        <w:t>ปกครองส่วนท้องถิ</w:t>
      </w:r>
      <w:r w:rsidR="006F6CB8">
        <w:rPr>
          <w:rFonts w:ascii="TH SarabunIT๙" w:hAnsi="TH SarabunIT๙"/>
          <w:sz w:val="32"/>
          <w:cs/>
        </w:rPr>
        <w:t>่น เมื่อได้วินิจฉัยแล้วให้ส่งค</w:t>
      </w:r>
      <w:r w:rsidR="006F6CB8">
        <w:rPr>
          <w:rFonts w:ascii="TH SarabunIT๙" w:hAnsi="TH SarabunIT๙" w:hint="cs"/>
          <w:sz w:val="32"/>
          <w:cs/>
        </w:rPr>
        <w:t>ำ</w:t>
      </w:r>
      <w:r w:rsidRPr="00233631">
        <w:rPr>
          <w:rFonts w:ascii="TH SarabunIT๙" w:hAnsi="TH SarabunIT๙"/>
          <w:sz w:val="32"/>
          <w:cs/>
        </w:rPr>
        <w:t>วินิจฉัยให้คณะกรรมการบริหารงานบุคคลระดับจังหวัดโดย</w:t>
      </w:r>
      <w:r>
        <w:rPr>
          <w:cs/>
        </w:rPr>
        <w:t>พลัน</w:t>
      </w:r>
      <w:r>
        <w:t xml:space="preserve"> </w:t>
      </w:r>
      <w:r>
        <w:rPr>
          <w:cs/>
        </w:rPr>
        <w:t>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</w:t>
      </w:r>
      <w:r>
        <w:t xml:space="preserve"> </w:t>
      </w:r>
      <w:r>
        <w:rPr>
          <w:cs/>
        </w:rPr>
        <w:t>บริหารงานบ</w:t>
      </w:r>
      <w:r w:rsidR="006F6CB8">
        <w:rPr>
          <w:cs/>
        </w:rPr>
        <w:t>ุคคลระดับจังหวัดรับเรื่อง ให้ค</w:t>
      </w:r>
      <w:r w:rsidR="006F6CB8">
        <w:rPr>
          <w:rFonts w:hint="cs"/>
          <w:cs/>
        </w:rPr>
        <w:t>ำ</w:t>
      </w:r>
      <w:r>
        <w:rPr>
          <w:cs/>
        </w:rPr>
        <w:t>วินิจฉัยของคณะกรรมการจริยธรรมเป็นที่สุด</w:t>
      </w:r>
    </w:p>
    <w:p w14:paraId="3E9DF038" w14:textId="77777777" w:rsidR="00233631" w:rsidRPr="00233631" w:rsidRDefault="00233631" w:rsidP="00233631">
      <w:pPr>
        <w:tabs>
          <w:tab w:val="left" w:pos="1418"/>
        </w:tabs>
        <w:spacing w:after="0" w:line="240" w:lineRule="auto"/>
        <w:rPr>
          <w:rFonts w:ascii="TH SarabunIT๙" w:hAnsi="TH SarabunIT๙"/>
          <w:sz w:val="32"/>
        </w:rPr>
      </w:pPr>
      <w:r w:rsidRPr="00233631">
        <w:rPr>
          <w:rFonts w:ascii="TH SarabunIT๙" w:hAnsi="TH SarabunIT๙"/>
          <w:sz w:val="32"/>
        </w:rPr>
        <w:tab/>
        <w:t xml:space="preserve">6. </w:t>
      </w:r>
      <w:r w:rsidRPr="00233631">
        <w:rPr>
          <w:rFonts w:ascii="TH SarabunIT๙" w:hAnsi="TH SarabunIT๙"/>
          <w:sz w:val="32"/>
          <w:cs/>
        </w:rPr>
        <w:t>ส่งเรื่องให้ผู้ตรวจการแผ่นดินพิจารณาวินิจฉัยในกรณีที่เห็นว่าเ</w:t>
      </w:r>
      <w:r w:rsidR="006F6CB8">
        <w:rPr>
          <w:rFonts w:ascii="TH SarabunIT๙" w:hAnsi="TH SarabunIT๙"/>
          <w:sz w:val="32"/>
          <w:cs/>
        </w:rPr>
        <w:t>รื่องนั้นเป็นเรื่องส</w:t>
      </w:r>
      <w:r w:rsidR="006F6CB8">
        <w:rPr>
          <w:rFonts w:ascii="TH SarabunIT๙" w:hAnsi="TH SarabunIT๙" w:hint="cs"/>
          <w:sz w:val="32"/>
          <w:cs/>
        </w:rPr>
        <w:t>ำ</w:t>
      </w:r>
      <w:r w:rsidRPr="00233631">
        <w:rPr>
          <w:rFonts w:ascii="TH SarabunIT๙" w:hAnsi="TH SarabunIT๙"/>
          <w:sz w:val="32"/>
          <w:cs/>
        </w:rPr>
        <w:t>คัญ</w:t>
      </w:r>
      <w:r w:rsidRPr="00233631">
        <w:rPr>
          <w:rFonts w:ascii="TH SarabunIT๙" w:hAnsi="TH SarabunIT๙"/>
          <w:sz w:val="32"/>
        </w:rPr>
        <w:t xml:space="preserve"> </w:t>
      </w:r>
      <w:r w:rsidRPr="00233631">
        <w:rPr>
          <w:rFonts w:ascii="TH SarabunIT๙" w:hAnsi="TH SarabunIT๙"/>
          <w:sz w:val="32"/>
          <w:cs/>
        </w:rPr>
        <w:t>หรือมีผลกระทบในวงกว้างหลายองค์กรปกครองส่วนท้องถิ่น</w:t>
      </w:r>
      <w:r w:rsidRPr="00233631">
        <w:rPr>
          <w:rFonts w:ascii="TH SarabunIT๙" w:hAnsi="TH SarabunIT๙"/>
          <w:sz w:val="32"/>
        </w:rPr>
        <w:t xml:space="preserve"> </w:t>
      </w:r>
    </w:p>
    <w:p w14:paraId="4C155D79" w14:textId="77777777" w:rsidR="00233631" w:rsidRPr="00233631" w:rsidRDefault="00233631" w:rsidP="00233631">
      <w:pPr>
        <w:tabs>
          <w:tab w:val="left" w:pos="1418"/>
        </w:tabs>
        <w:spacing w:after="0" w:line="240" w:lineRule="auto"/>
        <w:rPr>
          <w:rFonts w:ascii="TH SarabunIT๙" w:hAnsi="TH SarabunIT๙"/>
          <w:sz w:val="32"/>
        </w:rPr>
      </w:pPr>
      <w:r w:rsidRPr="00233631">
        <w:rPr>
          <w:rFonts w:ascii="TH SarabunIT๙" w:hAnsi="TH SarabunIT๙"/>
          <w:sz w:val="32"/>
        </w:rPr>
        <w:tab/>
        <w:t xml:space="preserve">7. </w:t>
      </w:r>
      <w:r w:rsidRPr="00233631">
        <w:rPr>
          <w:rFonts w:ascii="TH SarabunIT๙" w:hAnsi="TH SarabunIT๙"/>
          <w:sz w:val="32"/>
          <w:cs/>
        </w:rPr>
        <w:t>คุ้มครองข้าราชการซึ่งปฏิบัติตามประมวลจริยธรรมนี้อย่างตรงไปตรงมา</w:t>
      </w:r>
      <w:r w:rsidRPr="00233631">
        <w:rPr>
          <w:rFonts w:ascii="TH SarabunIT๙" w:hAnsi="TH SarabunIT๙"/>
          <w:sz w:val="32"/>
        </w:rPr>
        <w:t xml:space="preserve"> </w:t>
      </w:r>
      <w:r w:rsidR="006F6CB8">
        <w:rPr>
          <w:rFonts w:ascii="TH SarabunIT๙" w:hAnsi="TH SarabunIT๙"/>
          <w:sz w:val="32"/>
          <w:cs/>
        </w:rPr>
        <w:t>มิให้ผู้บังคับบัญชาใช้อ</w:t>
      </w:r>
      <w:r w:rsidR="006F6CB8">
        <w:rPr>
          <w:rFonts w:ascii="TH SarabunIT๙" w:hAnsi="TH SarabunIT๙" w:hint="cs"/>
          <w:sz w:val="32"/>
          <w:cs/>
        </w:rPr>
        <w:t>ำ</w:t>
      </w:r>
      <w:r w:rsidRPr="00233631">
        <w:rPr>
          <w:rFonts w:ascii="TH SarabunIT๙" w:hAnsi="TH SarabunIT๙"/>
          <w:sz w:val="32"/>
          <w:cs/>
        </w:rPr>
        <w:t>นาจ โดยไม่เป็นธรรมต่อข้าราชการผู้นั้น</w:t>
      </w:r>
      <w:r w:rsidRPr="00233631">
        <w:rPr>
          <w:rFonts w:ascii="TH SarabunIT๙" w:hAnsi="TH SarabunIT๙"/>
          <w:sz w:val="32"/>
        </w:rPr>
        <w:t xml:space="preserve"> </w:t>
      </w:r>
    </w:p>
    <w:p w14:paraId="6AAFCF95" w14:textId="77777777" w:rsidR="00233631" w:rsidRPr="00233631" w:rsidRDefault="00233631" w:rsidP="00E34A9B">
      <w:pPr>
        <w:tabs>
          <w:tab w:val="left" w:pos="1418"/>
        </w:tabs>
        <w:spacing w:after="120" w:line="240" w:lineRule="auto"/>
        <w:rPr>
          <w:rFonts w:ascii="TH SarabunIT๙" w:hAnsi="TH SarabunIT๙"/>
          <w:sz w:val="32"/>
        </w:rPr>
      </w:pPr>
      <w:r w:rsidRPr="00233631">
        <w:rPr>
          <w:rFonts w:ascii="TH SarabunIT๙" w:hAnsi="TH SarabunIT๙"/>
          <w:sz w:val="32"/>
        </w:rPr>
        <w:tab/>
        <w:t xml:space="preserve">8. </w:t>
      </w:r>
      <w:r w:rsidR="009C7F15">
        <w:rPr>
          <w:rFonts w:ascii="TH SarabunIT๙" w:hAnsi="TH SarabunIT๙"/>
          <w:sz w:val="32"/>
          <w:cs/>
        </w:rPr>
        <w:t>ด</w:t>
      </w:r>
      <w:r w:rsidR="009C7F15">
        <w:rPr>
          <w:rFonts w:ascii="TH SarabunIT๙" w:hAnsi="TH SarabunIT๙" w:hint="cs"/>
          <w:sz w:val="32"/>
          <w:cs/>
        </w:rPr>
        <w:t>ำ</w:t>
      </w:r>
      <w:r w:rsidRPr="00233631">
        <w:rPr>
          <w:rFonts w:ascii="TH SarabunIT๙" w:hAnsi="TH SarabunIT๙"/>
          <w:sz w:val="32"/>
          <w:cs/>
        </w:rPr>
        <w:t>เนินการอื่นตามประมวลจริยธรรมนี้ หรือตามที่ผู้ตรวจการแผ่นดิน มอบหมาย</w:t>
      </w:r>
    </w:p>
    <w:p w14:paraId="75BB8528" w14:textId="77777777" w:rsidR="00AF2A99" w:rsidRDefault="00AF2A99" w:rsidP="00F7213A">
      <w:pPr>
        <w:tabs>
          <w:tab w:val="left" w:pos="1418"/>
        </w:tabs>
        <w:spacing w:after="24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 w:rsidR="00E34A9B">
        <w:rPr>
          <w:rFonts w:ascii="TH SarabunIT๙" w:hAnsi="TH SarabunIT๙" w:hint="cs"/>
          <w:sz w:val="32"/>
          <w:cs/>
        </w:rPr>
        <w:t>ทั้งนี้</w:t>
      </w:r>
      <w:r w:rsidR="005C1E6B">
        <w:rPr>
          <w:rFonts w:ascii="TH SarabunIT๙" w:hAnsi="TH SarabunIT๙" w:hint="cs"/>
          <w:sz w:val="32"/>
          <w:cs/>
        </w:rPr>
        <w:t xml:space="preserve">  </w:t>
      </w:r>
      <w:r w:rsidR="00E34A9B">
        <w:rPr>
          <w:rFonts w:ascii="TH SarabunIT๙" w:hAnsi="TH SarabunIT๙" w:hint="cs"/>
          <w:sz w:val="32"/>
          <w:cs/>
        </w:rPr>
        <w:t>ตั้งแต่บัดนี้เป็นต้นไป</w:t>
      </w:r>
    </w:p>
    <w:p w14:paraId="35F03D4D" w14:textId="18E5FCD2" w:rsidR="00F7213A" w:rsidRPr="00F7213A" w:rsidRDefault="00F7213A" w:rsidP="00F7213A">
      <w:pPr>
        <w:tabs>
          <w:tab w:val="left" w:pos="1418"/>
          <w:tab w:val="left" w:pos="2268"/>
        </w:tabs>
        <w:spacing w:after="240" w:line="240" w:lineRule="auto"/>
        <w:jc w:val="thaiDistribute"/>
        <w:rPr>
          <w:rFonts w:ascii="TH SarabunIT๙" w:hAnsi="TH SarabunIT๙"/>
          <w:sz w:val="32"/>
        </w:rPr>
      </w:pPr>
      <w:r>
        <w:rPr>
          <w:sz w:val="32"/>
          <w:cs/>
        </w:rPr>
        <w:tab/>
      </w:r>
      <w:r>
        <w:rPr>
          <w:sz w:val="32"/>
          <w:cs/>
        </w:rPr>
        <w:tab/>
      </w:r>
      <w:r w:rsidR="00E34A9B">
        <w:rPr>
          <w:rFonts w:ascii="TH SarabunIT๙" w:hAnsi="TH SarabunIT๙" w:hint="cs"/>
          <w:sz w:val="32"/>
          <w:cs/>
        </w:rPr>
        <w:t xml:space="preserve">สั่ง </w:t>
      </w:r>
      <w:r w:rsidRPr="00F7213A">
        <w:rPr>
          <w:rFonts w:ascii="TH SarabunIT๙" w:hAnsi="TH SarabunIT๙"/>
          <w:sz w:val="32"/>
        </w:rPr>
        <w:t xml:space="preserve"> </w:t>
      </w:r>
      <w:r w:rsidRPr="00F7213A">
        <w:rPr>
          <w:rFonts w:ascii="TH SarabunIT๙" w:hAnsi="TH SarabunIT๙"/>
          <w:sz w:val="32"/>
          <w:cs/>
        </w:rPr>
        <w:t>ณ</w:t>
      </w:r>
      <w:r w:rsidRPr="00F7213A">
        <w:rPr>
          <w:rFonts w:ascii="TH SarabunIT๙" w:hAnsi="TH SarabunIT๙"/>
          <w:sz w:val="32"/>
        </w:rPr>
        <w:t xml:space="preserve"> </w:t>
      </w:r>
      <w:r w:rsidR="00E34A9B">
        <w:rPr>
          <w:rFonts w:ascii="TH SarabunIT๙" w:hAnsi="TH SarabunIT๙"/>
          <w:sz w:val="32"/>
        </w:rPr>
        <w:t xml:space="preserve"> </w:t>
      </w:r>
      <w:r w:rsidRPr="00F7213A">
        <w:rPr>
          <w:rFonts w:ascii="TH SarabunIT๙" w:hAnsi="TH SarabunIT๙"/>
          <w:sz w:val="32"/>
          <w:cs/>
        </w:rPr>
        <w:t>วันที่</w:t>
      </w:r>
      <w:r w:rsidR="00B72338">
        <w:rPr>
          <w:rFonts w:ascii="TH SarabunIT๙" w:hAnsi="TH SarabunIT๙"/>
          <w:sz w:val="32"/>
        </w:rPr>
        <w:t xml:space="preserve"> </w:t>
      </w:r>
      <w:r w:rsidR="00AE7093">
        <w:rPr>
          <w:rFonts w:ascii="TH SarabunIT๙" w:hAnsi="TH SarabunIT๙"/>
          <w:sz w:val="32"/>
        </w:rPr>
        <w:t xml:space="preserve">  </w:t>
      </w:r>
      <w:r w:rsidR="00974B85">
        <w:rPr>
          <w:rFonts w:ascii="TH SarabunIT๙" w:hAnsi="TH SarabunIT๙"/>
          <w:sz w:val="32"/>
        </w:rPr>
        <w:t>29</w:t>
      </w:r>
      <w:r w:rsidR="00B72338">
        <w:rPr>
          <w:rFonts w:ascii="TH SarabunIT๙" w:hAnsi="TH SarabunIT๙"/>
          <w:sz w:val="32"/>
        </w:rPr>
        <w:t xml:space="preserve"> </w:t>
      </w:r>
      <w:r w:rsidRPr="00F7213A">
        <w:rPr>
          <w:rFonts w:ascii="TH SarabunIT๙" w:hAnsi="TH SarabunIT๙"/>
          <w:sz w:val="32"/>
        </w:rPr>
        <w:t xml:space="preserve"> </w:t>
      </w:r>
      <w:r w:rsidR="00AE7093">
        <w:rPr>
          <w:rFonts w:ascii="TH SarabunIT๙" w:hAnsi="TH SarabunIT๙"/>
          <w:sz w:val="32"/>
        </w:rPr>
        <w:t xml:space="preserve"> </w:t>
      </w:r>
      <w:r w:rsidR="00BA66DA">
        <w:rPr>
          <w:rFonts w:ascii="TH SarabunIT๙" w:hAnsi="TH SarabunIT๙" w:hint="cs"/>
          <w:sz w:val="32"/>
          <w:cs/>
        </w:rPr>
        <w:t>ธันวาคม</w:t>
      </w:r>
      <w:r w:rsidR="00B72338">
        <w:rPr>
          <w:rFonts w:ascii="TH SarabunIT๙" w:hAnsi="TH SarabunIT๙" w:hint="cs"/>
          <w:sz w:val="32"/>
          <w:cs/>
        </w:rPr>
        <w:t xml:space="preserve"> </w:t>
      </w:r>
      <w:r w:rsidRPr="00F7213A">
        <w:rPr>
          <w:rFonts w:ascii="TH SarabunIT๙" w:hAnsi="TH SarabunIT๙"/>
          <w:sz w:val="32"/>
        </w:rPr>
        <w:t xml:space="preserve"> </w:t>
      </w:r>
      <w:r w:rsidRPr="00F7213A">
        <w:rPr>
          <w:rFonts w:ascii="TH SarabunIT๙" w:hAnsi="TH SarabunIT๙"/>
          <w:sz w:val="32"/>
          <w:cs/>
        </w:rPr>
        <w:t>พ</w:t>
      </w:r>
      <w:r w:rsidRPr="00F7213A">
        <w:rPr>
          <w:rFonts w:ascii="TH SarabunIT๙" w:hAnsi="TH SarabunIT๙"/>
          <w:sz w:val="32"/>
        </w:rPr>
        <w:t>.</w:t>
      </w:r>
      <w:r w:rsidRPr="00F7213A">
        <w:rPr>
          <w:rFonts w:ascii="TH SarabunIT๙" w:hAnsi="TH SarabunIT๙"/>
          <w:sz w:val="32"/>
          <w:cs/>
        </w:rPr>
        <w:t>ศ</w:t>
      </w:r>
      <w:r w:rsidRPr="00F7213A">
        <w:rPr>
          <w:rFonts w:ascii="TH SarabunIT๙" w:hAnsi="TH SarabunIT๙"/>
          <w:sz w:val="32"/>
        </w:rPr>
        <w:t>. 25</w:t>
      </w:r>
      <w:r w:rsidR="00B72338">
        <w:rPr>
          <w:rFonts w:ascii="TH SarabunIT๙" w:hAnsi="TH SarabunIT๙"/>
          <w:sz w:val="32"/>
        </w:rPr>
        <w:t>6</w:t>
      </w:r>
      <w:r w:rsidR="00BA66DA">
        <w:rPr>
          <w:rFonts w:ascii="TH SarabunIT๙" w:hAnsi="TH SarabunIT๙"/>
          <w:sz w:val="32"/>
        </w:rPr>
        <w:t>5</w:t>
      </w:r>
    </w:p>
    <w:p w14:paraId="5DF2352B" w14:textId="4C67FB6C" w:rsidR="00BA66DA" w:rsidRDefault="00975BEB" w:rsidP="00AE7093">
      <w:pPr>
        <w:spacing w:after="0" w:line="240" w:lineRule="auto"/>
        <w:jc w:val="center"/>
        <w:rPr>
          <w:noProof/>
        </w:rPr>
      </w:pPr>
      <w:r>
        <w:rPr>
          <w:rFonts w:hint="cs"/>
          <w:noProof/>
          <w:cs/>
        </w:rPr>
        <w:t xml:space="preserve">      </w:t>
      </w:r>
      <w:r>
        <w:rPr>
          <w:noProof/>
          <w:cs/>
        </w:rPr>
        <w:drawing>
          <wp:inline distT="0" distB="0" distL="0" distR="0" wp14:anchorId="2FABF587" wp14:editId="793559F9">
            <wp:extent cx="798841" cy="1224031"/>
            <wp:effectExtent l="0" t="2858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157" cy="123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4E03A" w14:textId="77777777" w:rsidR="00975BEB" w:rsidRPr="00975BEB" w:rsidRDefault="00975BEB" w:rsidP="00802479">
      <w:pPr>
        <w:spacing w:after="0" w:line="240" w:lineRule="auto"/>
        <w:ind w:left="2880"/>
        <w:jc w:val="thaiDistribute"/>
        <w:rPr>
          <w:sz w:val="8"/>
          <w:szCs w:val="14"/>
        </w:rPr>
      </w:pPr>
    </w:p>
    <w:p w14:paraId="4BFE1240" w14:textId="0EC99FD1" w:rsidR="00057189" w:rsidRDefault="00AE7093" w:rsidP="00802479">
      <w:pPr>
        <w:spacing w:after="0" w:line="240" w:lineRule="auto"/>
        <w:ind w:left="2880"/>
        <w:jc w:val="thaiDistribute"/>
      </w:pPr>
      <w:r>
        <w:rPr>
          <w:rFonts w:hint="cs"/>
          <w:cs/>
        </w:rPr>
        <w:t xml:space="preserve">     </w:t>
      </w:r>
      <w:r w:rsidR="00BA66DA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 (นาย</w:t>
      </w:r>
      <w:r w:rsidR="00BA66DA">
        <w:rPr>
          <w:rFonts w:hint="cs"/>
          <w:cs/>
        </w:rPr>
        <w:t>วินยง  รับสมบัติ</w:t>
      </w:r>
      <w:r w:rsidR="00802479">
        <w:rPr>
          <w:rFonts w:hint="cs"/>
          <w:cs/>
        </w:rPr>
        <w:t>)</w:t>
      </w:r>
    </w:p>
    <w:p w14:paraId="6D0F0248" w14:textId="1ADEAAA4" w:rsidR="00802479" w:rsidRDefault="00802479" w:rsidP="00F636CE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</w:t>
      </w:r>
      <w:r w:rsidR="00AE7093">
        <w:rPr>
          <w:rFonts w:hint="cs"/>
          <w:cs/>
        </w:rPr>
        <w:t xml:space="preserve"> </w:t>
      </w:r>
      <w:r>
        <w:rPr>
          <w:rFonts w:hint="cs"/>
          <w:cs/>
        </w:rPr>
        <w:t>นายกเทศมนตรีตำบล</w:t>
      </w:r>
      <w:r w:rsidR="00BA66DA">
        <w:rPr>
          <w:rFonts w:hint="cs"/>
          <w:cs/>
        </w:rPr>
        <w:t>ห้วยยาง</w:t>
      </w:r>
    </w:p>
    <w:sectPr w:rsidR="00802479" w:rsidSect="00FA472D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5A57"/>
    <w:multiLevelType w:val="hybridMultilevel"/>
    <w:tmpl w:val="2A28BDF6"/>
    <w:lvl w:ilvl="0" w:tplc="F8C684A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CD"/>
    <w:rsid w:val="00007A2D"/>
    <w:rsid w:val="00057189"/>
    <w:rsid w:val="0010656B"/>
    <w:rsid w:val="00187242"/>
    <w:rsid w:val="00224D6D"/>
    <w:rsid w:val="00233631"/>
    <w:rsid w:val="002577A5"/>
    <w:rsid w:val="00264909"/>
    <w:rsid w:val="003B51C3"/>
    <w:rsid w:val="003F21E5"/>
    <w:rsid w:val="00412BE7"/>
    <w:rsid w:val="00506C45"/>
    <w:rsid w:val="00525687"/>
    <w:rsid w:val="005C1E6B"/>
    <w:rsid w:val="006478E2"/>
    <w:rsid w:val="006D16E1"/>
    <w:rsid w:val="006F6CB8"/>
    <w:rsid w:val="00717F17"/>
    <w:rsid w:val="007429CD"/>
    <w:rsid w:val="00755119"/>
    <w:rsid w:val="00770C27"/>
    <w:rsid w:val="007D16EB"/>
    <w:rsid w:val="007E0D58"/>
    <w:rsid w:val="00802479"/>
    <w:rsid w:val="00947938"/>
    <w:rsid w:val="00974B85"/>
    <w:rsid w:val="00975BEB"/>
    <w:rsid w:val="009C7F15"/>
    <w:rsid w:val="009D6B94"/>
    <w:rsid w:val="00A53052"/>
    <w:rsid w:val="00AE7093"/>
    <w:rsid w:val="00AF2A99"/>
    <w:rsid w:val="00B04A4C"/>
    <w:rsid w:val="00B72338"/>
    <w:rsid w:val="00BA66DA"/>
    <w:rsid w:val="00C44216"/>
    <w:rsid w:val="00C73CC9"/>
    <w:rsid w:val="00C7539E"/>
    <w:rsid w:val="00E34A9B"/>
    <w:rsid w:val="00E977B9"/>
    <w:rsid w:val="00F040B5"/>
    <w:rsid w:val="00F636CE"/>
    <w:rsid w:val="00F7213A"/>
    <w:rsid w:val="00F91BD0"/>
    <w:rsid w:val="00F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33C0EF"/>
  <w15:docId w15:val="{5FDB2C17-8CFE-4BB4-8EC6-3B0D9E1E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0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709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17F17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</cp:revision>
  <cp:lastPrinted>2023-04-29T08:07:00Z</cp:lastPrinted>
  <dcterms:created xsi:type="dcterms:W3CDTF">2023-04-29T07:59:00Z</dcterms:created>
  <dcterms:modified xsi:type="dcterms:W3CDTF">2023-04-29T08:12:00Z</dcterms:modified>
</cp:coreProperties>
</file>